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D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Motiverade och högpresterande elever från olika delar av Sverige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Vi söker</w:t>
      </w:r>
      <w:r w:rsidR="004F403D" w:rsidRPr="000B3276">
        <w:rPr>
          <w:rFonts w:asciiTheme="minorHAnsi" w:hAnsiTheme="minorHAnsi" w:cstheme="minorHAnsi"/>
        </w:rPr>
        <w:t xml:space="preserve"> ett antal</w:t>
      </w:r>
      <w:r w:rsidRPr="000B3276">
        <w:rPr>
          <w:rFonts w:asciiTheme="minorHAnsi" w:hAnsiTheme="minorHAnsi" w:cstheme="minorHAnsi"/>
        </w:rPr>
        <w:t xml:space="preserve"> legitimerade lärare till grundskolan</w:t>
      </w:r>
      <w:r w:rsidR="004F403D" w:rsidRPr="000B3276">
        <w:rPr>
          <w:rFonts w:asciiTheme="minorHAnsi" w:hAnsiTheme="minorHAnsi" w:cstheme="minorHAnsi"/>
        </w:rPr>
        <w:t xml:space="preserve"> och gymnasiet</w:t>
      </w:r>
      <w:r w:rsidRPr="000B3276">
        <w:rPr>
          <w:rFonts w:asciiTheme="minorHAnsi" w:hAnsiTheme="minorHAnsi" w:cstheme="minorHAnsi"/>
        </w:rPr>
        <w:t xml:space="preserve"> inför läsåret </w:t>
      </w:r>
      <w:r w:rsidR="007A4A07">
        <w:rPr>
          <w:rFonts w:asciiTheme="minorHAnsi" w:hAnsiTheme="minorHAnsi" w:cstheme="minorHAnsi"/>
        </w:rPr>
        <w:t>2020/2021</w:t>
      </w:r>
      <w:r w:rsidR="00F5055F" w:rsidRPr="000B3276">
        <w:rPr>
          <w:rFonts w:asciiTheme="minorHAnsi" w:hAnsiTheme="minorHAnsi" w:cstheme="minorHAnsi"/>
        </w:rPr>
        <w:t xml:space="preserve"> 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4F403D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Grundskolelärare med behörighet och erfarenhet av följande årskurser och ämnen: </w:t>
      </w:r>
    </w:p>
    <w:p w:rsidR="007669A6" w:rsidRPr="000B3276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Grund- eller ämneslärare i Svenska, Svenska som andraspråk och Engelska för undervisning främst på mellanstadiet och högstadiet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Gymnasie</w:t>
      </w:r>
      <w:r w:rsidR="004F403D" w:rsidRPr="000B3276">
        <w:rPr>
          <w:rFonts w:asciiTheme="minorHAnsi" w:hAnsiTheme="minorHAnsi" w:cstheme="minorHAnsi"/>
        </w:rPr>
        <w:t>lärare</w:t>
      </w:r>
      <w:r w:rsidRPr="000B3276">
        <w:rPr>
          <w:rFonts w:asciiTheme="minorHAnsi" w:hAnsiTheme="minorHAnsi" w:cstheme="minorHAnsi"/>
        </w:rPr>
        <w:t xml:space="preserve"> med behörighet inom minst två av följande ämnen: </w:t>
      </w:r>
    </w:p>
    <w:p w:rsidR="0053781B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Matematik</w:t>
      </w:r>
    </w:p>
    <w:p w:rsidR="007A4A07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Fysik </w:t>
      </w:r>
    </w:p>
    <w:p w:rsidR="007A4A07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Kemi</w:t>
      </w:r>
    </w:p>
    <w:p w:rsidR="007A4A07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Geografi</w:t>
      </w:r>
    </w:p>
    <w:p w:rsidR="007A4A07" w:rsidRPr="000B3276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Företagsekonomi och entreprenörskap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4F403D" w:rsidRPr="000B3276" w:rsidRDefault="004F403D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Speciallärare (50%) </w:t>
      </w:r>
      <w:r w:rsidR="007A4A07">
        <w:rPr>
          <w:rFonts w:asciiTheme="minorHAnsi" w:hAnsiTheme="minorHAnsi" w:cstheme="minorHAnsi"/>
        </w:rPr>
        <w:t>kan kombineras med ovanstående behörigheter alternativt tjänst på internatet, se separat annons</w:t>
      </w:r>
    </w:p>
    <w:p w:rsidR="004F403D" w:rsidRPr="000B3276" w:rsidRDefault="004F403D" w:rsidP="007669A6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 i aktuella ämnen, årskurser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vikt.  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F5055F" w:rsidRPr="000B3276">
        <w:rPr>
          <w:rFonts w:asciiTheme="minorHAnsi" w:hAnsiTheme="minorHAnsi" w:cstheme="minorHAnsi"/>
          <w:b w:val="0"/>
        </w:rPr>
        <w:t xml:space="preserve">firade 50-års jubileum </w:t>
      </w:r>
      <w:r w:rsidR="000B3276">
        <w:rPr>
          <w:rFonts w:asciiTheme="minorHAnsi" w:hAnsiTheme="minorHAnsi" w:cstheme="minorHAnsi"/>
          <w:b w:val="0"/>
        </w:rPr>
        <w:t xml:space="preserve">i </w:t>
      </w:r>
      <w:r w:rsidR="000B3276">
        <w:rPr>
          <w:rFonts w:asciiTheme="minorHAnsi" w:hAnsiTheme="minorHAnsi" w:cstheme="minorHAnsi"/>
          <w:b w:val="0"/>
        </w:rPr>
        <w:lastRenderedPageBreak/>
        <w:t>höstas</w:t>
      </w:r>
      <w:r w:rsidR="00F5055F" w:rsidRPr="000B3276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 xml:space="preserve">Skolan har idag ca </w:t>
      </w:r>
      <w:r w:rsidR="007A4A07">
        <w:rPr>
          <w:rFonts w:asciiTheme="minorHAnsi" w:hAnsiTheme="minorHAnsi" w:cstheme="minorHAnsi"/>
          <w:b w:val="0"/>
        </w:rPr>
        <w:t>170</w:t>
      </w:r>
      <w:r w:rsidRPr="000B3276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på grundskolan sker undervisningen i åldersintegrerade klasser.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>Anställning 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7A4A07">
        <w:rPr>
          <w:rFonts w:asciiTheme="minorHAnsi" w:hAnsiTheme="minorHAnsi" w:cstheme="minorHAnsi"/>
          <w:color w:val="auto"/>
          <w:lang w:val="sv-SE"/>
        </w:rPr>
        <w:t>1 augusti 2020</w:t>
      </w:r>
      <w:r w:rsidR="00F042B1" w:rsidRPr="000B3276">
        <w:rPr>
          <w:rFonts w:asciiTheme="minorHAnsi" w:hAnsiTheme="minorHAnsi" w:cstheme="minorHAnsi"/>
          <w:color w:val="auto"/>
          <w:lang w:val="sv-SE"/>
        </w:rPr>
        <w:t>.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</w:t>
      </w:r>
      <w:r w:rsidR="007A4A07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av/söker tjänst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7A4A07" w:rsidRPr="007A4A07" w:rsidRDefault="007A4A07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Intervjuer kommer att ske via Skype eller i början av mars då vi kommer till Sverige!</w:t>
      </w:r>
    </w:p>
    <w:p w:rsidR="007A4A07" w:rsidRPr="000B3276" w:rsidRDefault="007A4A0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7" w:history="1">
        <w:r w:rsidRPr="000B3276">
          <w:rPr>
            <w:rStyle w:val="Hyperli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0B3276">
          <w:rPr>
            <w:rStyle w:val="Hyperli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0B3276">
          <w:rPr>
            <w:rStyle w:val="Hyperli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fredagen den 28 februari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28 februari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så vänta inte med att ansöka!</w:t>
      </w:r>
    </w:p>
    <w:sectPr w:rsidR="00F93D63" w:rsidRPr="000B3276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45" w:rsidRDefault="002C6645" w:rsidP="003A6CE6">
      <w:pPr>
        <w:spacing w:after="0" w:line="240" w:lineRule="auto"/>
      </w:pPr>
      <w:r>
        <w:separator/>
      </w:r>
    </w:p>
  </w:endnote>
  <w:endnote w:type="continuationSeparator" w:id="0">
    <w:p w:rsidR="002C6645" w:rsidRDefault="002C6645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3D" w:rsidRDefault="00F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45" w:rsidRDefault="002C6645" w:rsidP="003A6CE6">
      <w:pPr>
        <w:spacing w:after="0" w:line="240" w:lineRule="auto"/>
      </w:pPr>
      <w:r>
        <w:separator/>
      </w:r>
    </w:p>
  </w:footnote>
  <w:footnote w:type="continuationSeparator" w:id="0">
    <w:p w:rsidR="002C6645" w:rsidRDefault="002C6645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A5C"/>
    <w:rsid w:val="0029717E"/>
    <w:rsid w:val="002C5F5B"/>
    <w:rsid w:val="002C6645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3781B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A4A07"/>
    <w:rsid w:val="007B3DAE"/>
    <w:rsid w:val="007D2A0F"/>
    <w:rsid w:val="007D3233"/>
    <w:rsid w:val="007D3A68"/>
    <w:rsid w:val="007D43C5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2541E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33EB3"/>
    <w:rsid w:val="00A455E3"/>
    <w:rsid w:val="00A57175"/>
    <w:rsid w:val="00A82D0A"/>
    <w:rsid w:val="00A83139"/>
    <w:rsid w:val="00A9347D"/>
    <w:rsid w:val="00AC42E5"/>
    <w:rsid w:val="00AE1E94"/>
    <w:rsid w:val="00AF726F"/>
    <w:rsid w:val="00B2058E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E0F0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HeaderChar">
    <w:name w:val="Header Char"/>
    <w:link w:val="Header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ink">
    <w:name w:val="Hyperlink"/>
    <w:uiPriority w:val="99"/>
    <w:unhideWhenUsed/>
    <w:rsid w:val="00AE1E94"/>
    <w:rPr>
      <w:color w:val="0000FF"/>
      <w:u w:val="single"/>
    </w:rPr>
  </w:style>
  <w:style w:type="paragraph" w:styleId="NoSpacing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odyTextChar">
    <w:name w:val="Body Text Char"/>
    <w:link w:val="Body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3A6CE6"/>
    <w:rPr>
      <w:b/>
      <w:lang w:val="sv-SE"/>
    </w:rPr>
  </w:style>
  <w:style w:type="character" w:styleId="FollowedHyperli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DefaultParagraphFont"/>
    <w:rsid w:val="00422E85"/>
  </w:style>
  <w:style w:type="paragraph" w:styleId="ListParagraph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undgren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4289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Rose-Marie Lundgren</cp:lastModifiedBy>
  <cp:revision>2</cp:revision>
  <cp:lastPrinted>2019-02-06T11:29:00Z</cp:lastPrinted>
  <dcterms:created xsi:type="dcterms:W3CDTF">2020-01-28T12:23:00Z</dcterms:created>
  <dcterms:modified xsi:type="dcterms:W3CDTF">2020-01-28T12:23:00Z</dcterms:modified>
</cp:coreProperties>
</file>